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400"/>
              <w:left w:type="dxa" w:w="380"/>
              <w:bottom w:type="dxa" w:w="400"/>
              <w:right w:type="dxa" w:w="380"/>
            </w:tcMar>
          </w:tcPr>
          <w:p>
            <w:pPr>
              <w:keepNext w:val="false"/>
              <w:spacing w:after="15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2A28C"/>
                <w:spacing w:val="60"/>
                <w:sz w:val="17"/>
                <w:szCs w:val="17"/>
              </w:rPr>
              <w:t xml:space="preserve">C O S M E T O G E N E S I S</w:t>
            </w:r>
          </w:p>
          <w:p>
            <w:pPr>
              <w:keepNext w:val="false"/>
              <w:spacing w:after="110" w:before="0" w:line="258"/>
            </w:pPr>
            <w:r>
              <w:rPr>
                <w:rFonts w:ascii="Cambria" w:cs="Cambria" w:eastAsia="Cambria" w:hAnsi="Cambria"/>
                <w:b w:val="false"/>
                <w:bCs w:val="false"/>
                <w:i w:val="false"/>
                <w:iCs w:val="false"/>
                <w:caps w:val="false"/>
                <w:color w:val="FFFFFF"/>
                <w:sz w:val="42"/>
                <w:szCs w:val="42"/>
              </w:rPr>
              <w:t xml:space="preserve">Stability Test Declaration</w:t>
            </w:r>
          </w:p>
          <w:p>
            <w:pPr>
              <w:keepNext w:val="false"/>
              <w:spacing w:after="0" w:before="0" w:line="25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C8D4D7"/>
                <w:sz w:val="18"/>
                <w:szCs w:val="18"/>
              </w:rPr>
              <w:t xml:space="preserve">To be completed and signed by the party who carried out the stability testing. Required for the Product Information File.</w:t>
            </w:r>
          </w:p>
        </w:tc>
      </w:tr>
    </w:tbl>
    <w:p>
      <w:pPr>
        <w:spacing w:after="260"/>
      </w:pP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/>
              <w:spacing w:after="9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02434F"/>
                <w:spacing w:val="60"/>
                <w:sz w:val="15"/>
                <w:szCs w:val="15"/>
              </w:rPr>
              <w:t xml:space="preserve">Why we need this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A PIF is not complete without evidence that the product remains stable across its intended shelf life. If a laboratory carried out your testing, they may complete this form instead of you. If you tested in-house, you may complete it yourself — but the declaration must be signed by someone authorised to stand behind it.</w:t>
            </w:r>
          </w:p>
        </w:tc>
      </w:tr>
    </w:tbl>
    <w:p>
      <w:pPr>
        <w:spacing w:after="28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The product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Product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Company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Batch or sample reference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Testing carried out by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in-house / laboratory name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Date testing completed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DD / MM / YYYY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1.  Which of the following describes your test?</w:t>
      </w:r>
    </w:p>
    <w:p>
      <w:pPr>
        <w:keepNext w:val="false"/>
        <w:spacing w:after="15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Tick every method used. Give the duration and temperature where relevant.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9326"/>
      </w:tblGrid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Shelf life at room temperature (RT)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state duration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Accelerated — 37, 40, 45 and / or 50 °C for 6 to 12 weeks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state temperature and duration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Freeze / thaw cycling — −4 °C to room temperature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state number of cycles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Centrifuging — 20 minutes at 3000 rpm</w:t>
            </w:r>
          </w:p>
        </w:tc>
      </w:tr>
    </w:tbl>
    <w:p>
      <w:pPr>
        <w:spacing w:after="180"/>
      </w:pP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0"/>
        <w:gridCol w:w="5546"/>
      </w:tblGrid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Duration, temperature and cycles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as applicable to the methods ticked above</w:t>
            </w:r>
          </w:p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2.  Observations</w:t>
      </w:r>
    </w:p>
    <w:p>
      <w:pPr>
        <w:keepNext w:val="false"/>
        <w:spacing w:after="16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For each property, tick the column that describes what happened over the test period.</w:t>
      </w:r>
    </w:p>
    <w:tbl>
      <w:tblPr>
        <w:tblW w:type="dxa" w:w="9744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4200"/>
        <w:gridCol w:w="1848"/>
        <w:gridCol w:w="1848"/>
        <w:gridCol w:w="1848"/>
      </w:tblGrid>
      <w:tr>
        <w:trPr>
          <w:tblHeader/>
        </w:trP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30"/>
              <w:bottom w:type="dxa" w:w="12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60"/>
              <w:bottom w:type="dxa" w:w="120"/>
              <w:right w:type="dxa" w:w="6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25"/>
                <w:sz w:val="15"/>
                <w:szCs w:val="15"/>
              </w:rPr>
              <w:t xml:space="preserve">No changes</w:t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60"/>
              <w:bottom w:type="dxa" w:w="120"/>
              <w:right w:type="dxa" w:w="6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25"/>
                <w:sz w:val="15"/>
                <w:szCs w:val="15"/>
              </w:rPr>
              <w:t xml:space="preserve">Minor changes</w:t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60"/>
              <w:bottom w:type="dxa" w:w="120"/>
              <w:right w:type="dxa" w:w="6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25"/>
                <w:sz w:val="15"/>
                <w:szCs w:val="15"/>
              </w:rPr>
              <w:t xml:space="preserve">Major changes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130"/>
              <w:bottom w:type="dxa" w:w="15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The appearance / consistency of the sample has:</w:t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50"/>
              <w:left w:type="dxa" w:w="130"/>
              <w:bottom w:type="dxa" w:w="15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The colour of the sample has:</w:t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130"/>
              <w:bottom w:type="dxa" w:w="15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The odour of the sample has:</w:t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50"/>
              <w:left w:type="dxa" w:w="130"/>
              <w:bottom w:type="dxa" w:w="15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The pH of the sample has:</w:t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130"/>
              <w:bottom w:type="dxa" w:w="15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The viscosity of the sample has:</w:t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848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50"/>
              <w:left w:type="dxa" w:w="60"/>
              <w:bottom w:type="dxa" w:w="150"/>
              <w:right w:type="dxa" w:w="6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keepNext w:val="false"/>
        <w:spacing w:after="140" w:before="0" w:line="258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02434F"/>
          <w:sz w:val="18"/>
          <w:szCs w:val="18"/>
        </w:rPr>
        <w:t xml:space="preserve">If you ticked “minor” or “major” for any property, describe what changed: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3.  Period after opening (PAO)</w:t>
      </w:r>
    </w:p>
    <w:p>
      <w:pPr>
        <w:keepNext w:val="false"/>
        <w:spacing w:after="15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The number of months the product remains fit for use once opened.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9326"/>
      </w:tblGrid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6 months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12 months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24 months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Other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state the period and your justification</w:t>
            </w:r>
          </w:p>
        </w:tc>
      </w:tr>
    </w:tbl>
    <w:p>
      <w:pPr>
        <w:spacing w:after="180"/>
      </w:pP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0"/>
        <w:gridCol w:w="5546"/>
      </w:tblGrid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Justification for the PAO stated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8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Declaration</w:t>
      </w:r>
    </w:p>
    <w:p>
      <w:pPr>
        <w:keepNext w:val="false"/>
        <w:spacing w:after="260" w:before="0" w:line="25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B2B2B"/>
          <w:sz w:val="19"/>
          <w:szCs w:val="19"/>
        </w:rPr>
        <w:t xml:space="preserve">I confirm that the testing described above was carried out as stated, and that the results recorded are a true and accurate record of what was observed.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00"/>
        <w:gridCol w:w="400"/>
        <w:gridCol w:w="4946"/>
      </w:tblGrid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46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Signed: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6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Name: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Position: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On behalf of: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Date: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340"/>
      </w:pPr>
    </w:p>
    <w:tbl>
      <w:tblPr>
        <w:tblW w:type="dxa" w:w="9746"/>
        <w:tblBorders>
          <w:top w:val="none" w:color="FFFFFF" w:sz="0"/>
          <w:left w:val="single" w:color="F2A28C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 w:val="false"/>
              <w:spacing w:after="11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Questions about this form?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Email info@cosmetogenesis.com and we will walk you through it — no obligation, and no charge.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6"/>
                <w:szCs w:val="16"/>
              </w:rPr>
              <w:t xml:space="preserve">Cosmetogenesis · 16 Palace Gardens Terrace, London, W8 4RP, United Kingdom · Member of the Society of Cosmetic Scientists, UK</w:t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3D4" w:sz="4" w:space="8"/>
      </w:pBdr>
      <w:spacing w:before="100"/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Cosmetogenesis  ·  Stability Test Declaration  ·  info@cosmetogenesis.com  ·  Page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 of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00" w:hanging="200"/>
      </w:pPr>
      <w:rPr>
        <w:rFonts w:ascii="Calibri" w:cs="Calibri" w:eastAsia="Calibri" w:hAnsi="Calibri"/>
        <w:color w:val="7A2E1C"/>
        <w:sz w:val="19"/>
        <w:szCs w:val="19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B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Stability Test Declaration — Cosmetogenesis</dc:title>
  <dc:creator>Cosmetogenesis</dc:creator>
  <cp:lastModifiedBy>Un-named</cp:lastModifiedBy>
  <cp:revision>1</cp:revision>
  <dcterms:created xsi:type="dcterms:W3CDTF">2026-08-03T21:52:40.265Z</dcterms:created>
  <dcterms:modified xsi:type="dcterms:W3CDTF">2026-08-03T21:52:40.265Z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