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400"/>
              <w:left w:type="dxa" w:w="380"/>
              <w:bottom w:type="dxa" w:w="400"/>
              <w:right w:type="dxa" w:w="380"/>
            </w:tcMar>
          </w:tcPr>
          <w:p>
            <w:pPr>
              <w:keepNext w:val="false"/>
              <w:spacing w:after="15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F2A28C"/>
                <w:spacing w:val="60"/>
                <w:sz w:val="17"/>
                <w:szCs w:val="17"/>
              </w:rPr>
              <w:t xml:space="preserve">C O S M E T O G E N E S I S</w:t>
            </w:r>
          </w:p>
          <w:p>
            <w:pPr>
              <w:keepNext w:val="false"/>
              <w:spacing w:after="110" w:before="0" w:line="258"/>
            </w:pPr>
            <w:r>
              <w:rPr>
                <w:rFonts w:ascii="Cambria" w:cs="Cambria" w:eastAsia="Cambria" w:hAnsi="Cambria"/>
                <w:b w:val="false"/>
                <w:bCs w:val="false"/>
                <w:i w:val="false"/>
                <w:iCs w:val="false"/>
                <w:caps w:val="false"/>
                <w:color w:val="FFFFFF"/>
                <w:sz w:val="42"/>
                <w:szCs w:val="42"/>
              </w:rPr>
              <w:t xml:space="preserve">PIF Request Form</w:t>
            </w:r>
          </w:p>
          <w:p>
            <w:pPr>
              <w:keepNext w:val="false"/>
              <w:spacing w:after="0" w:before="0" w:line="25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C8D4D7"/>
                <w:sz w:val="18"/>
                <w:szCs w:val="18"/>
              </w:rPr>
              <w:t xml:space="preserve">Product Information File · EU Regulation 1223/2009 and the UK Cosmetics Regulation. One form, all tiers.</w:t>
            </w:r>
          </w:p>
        </w:tc>
      </w:tr>
    </w:tbl>
    <w:p>
      <w:pPr>
        <w:spacing w:after="260"/>
      </w:pP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4F4F4" w:color="auto" w:val="clear"/>
            <w:tcMar>
              <w:top w:type="dxa" w:w="220"/>
              <w:left w:type="dxa" w:w="260"/>
              <w:bottom w:type="dxa" w:w="220"/>
              <w:right w:type="dxa" w:w="260"/>
            </w:tcMar>
          </w:tcPr>
          <w:p>
            <w:pPr>
              <w:keepNext/>
              <w:spacing w:after="9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02434F"/>
                <w:spacing w:val="60"/>
                <w:sz w:val="15"/>
                <w:szCs w:val="15"/>
              </w:rPr>
              <w:t xml:space="preserve">How to complete this form</w:t>
            </w:r>
          </w:p>
          <w:p>
            <w:pPr>
              <w:keepNext w:val="false"/>
              <w:spacing w:after="95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7A2E1C"/>
                <w:sz w:val="19"/>
                <w:szCs w:val="19"/>
              </w:rPr>
              <w:t xml:space="preserve">1.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Sign and return our NDA first if you have not already — it protects your formulation before you send it.</w:t>
            </w:r>
          </w:p>
          <w:p>
            <w:pPr>
              <w:keepNext w:val="false"/>
              <w:spacing w:after="95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7A2E1C"/>
                <w:sz w:val="19"/>
                <w:szCs w:val="19"/>
              </w:rPr>
              <w:t xml:space="preserve">2.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Complete every section below. Write “N/A” where something does not apply rather than leaving it blank, so we know you have not simply missed it.</w:t>
            </w:r>
          </w:p>
          <w:p>
            <w:pPr>
              <w:keepNext w:val="false"/>
              <w:spacing w:after="95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7A2E1C"/>
                <w:sz w:val="19"/>
                <w:szCs w:val="19"/>
              </w:rPr>
              <w:t xml:space="preserve">3.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Email the completed form to info@cosmetogenesis.com. We will confirm your tier, send a pro forma invoice, and deliver your PIF within 15 working days of payment.</w:t>
            </w:r>
          </w:p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837E7C"/>
                <w:sz w:val="17"/>
                <w:szCs w:val="17"/>
              </w:rPr>
              <w:t xml:space="preserve">One form, one product. If you have several unrelated products, send one form for each — but if they share a base formula, use the Variants form instead and save on the tier price.</w:t>
            </w:r>
          </w:p>
        </w:tc>
      </w:tr>
    </w:tbl>
    <w:p>
      <w:pPr>
        <w:spacing w:after="240"/>
      </w:pPr>
    </w:p>
    <w:tbl>
      <w:tblPr>
        <w:tblW w:type="dxa" w:w="9746"/>
        <w:tblBorders>
          <w:top w:val="none" w:color="FFFFFF" w:sz="0"/>
          <w:left w:val="single" w:color="F2A28C" w:sz="18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DF1EC" w:color="auto" w:val="clear"/>
            <w:tcMar>
              <w:top w:type="dxa" w:w="220"/>
              <w:left w:type="dxa" w:w="260"/>
              <w:bottom w:type="dxa" w:w="220"/>
              <w:right w:type="dxa" w:w="260"/>
            </w:tcMar>
          </w:tcPr>
          <w:p>
            <w:pPr>
              <w:keepNext/>
              <w:spacing w:after="9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7A2E1C"/>
                <w:spacing w:val="60"/>
                <w:sz w:val="15"/>
                <w:szCs w:val="15"/>
              </w:rPr>
              <w:t xml:space="preserve">Which tier applies to you</w:t>
            </w:r>
          </w:p>
          <w:p>
            <w:pPr>
              <w:keepNext w:val="false"/>
              <w:spacing w:after="16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8"/>
                <w:szCs w:val="18"/>
              </w:rPr>
              <w:t xml:space="preserve">Count your raw materials, tell us below, and we will confirm the tier and price on your pro forma. Bundling a PIF with a CPSR usually reduces both — ask us.</w:t>
            </w:r>
          </w:p>
          <w:tbl>
            <w:tblPr>
              <w:tblW w:type="dxa" w:w="9746"/>
              <w:tblBorders>
                <w:top w:val="none" w:color="FFFFFF" w:sz="0"/>
                <w:left w:val="none" w:color="FFFFFF" w:sz="0"/>
                <w:bottom w:val="single" w:color="B9BCBC" w:sz="4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4200"/>
              <w:gridCol w:w="2100"/>
              <w:gridCol w:w="3446"/>
            </w:tblGrid>
            <w:tr>
              <w:trPr>
                <w:tblHeader/>
              </w:trPr>
              <w:tc>
                <w:tcPr>
                  <w:tcW w:type="dxa" w:w="4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2434F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/>
                      <w:color w:val="FFFFFF"/>
                      <w:spacing w:val="30"/>
                      <w:sz w:val="16"/>
                      <w:szCs w:val="16"/>
                    </w:rPr>
                    <w:t xml:space="preserve">PIF tier</w:t>
                  </w:r>
                </w:p>
              </w:tc>
              <w:tc>
                <w:tcPr>
                  <w:tcW w:type="dxa" w:w="21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2434F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/>
                      <w:color w:val="FFFFFF"/>
                      <w:spacing w:val="30"/>
                      <w:sz w:val="16"/>
                      <w:szCs w:val="16"/>
                    </w:rPr>
                    <w:t xml:space="preserve">Ingredients</w:t>
                  </w:r>
                </w:p>
              </w:tc>
              <w:tc>
                <w:tcPr>
                  <w:tcW w:type="dxa" w:w="344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02434F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/>
                      <w:color w:val="FFFFFF"/>
                      <w:spacing w:val="30"/>
                      <w:sz w:val="16"/>
                      <w:szCs w:val="16"/>
                    </w:rPr>
                    <w:t xml:space="preserve">Price</w:t>
                  </w:r>
                </w:p>
              </w:tc>
            </w:tr>
            <w:tr>
              <w:tc>
                <w:tcPr>
                  <w:tcW w:type="dxa" w:w="4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8"/>
                      <w:szCs w:val="18"/>
                    </w:rPr>
                    <w:t xml:space="preserve">Simple single-phase — special offer</w:t>
                  </w:r>
                </w:p>
              </w:tc>
              <w:tc>
                <w:tcPr>
                  <w:tcW w:type="dxa" w:w="21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837E7C"/>
                      <w:sz w:val="18"/>
                      <w:szCs w:val="18"/>
                    </w:rPr>
                    <w:t xml:space="preserve">1 to 3</w:t>
                  </w:r>
                </w:p>
              </w:tc>
              <w:tc>
                <w:tcPr>
                  <w:tcW w:type="dxa" w:w="344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7A2E1C"/>
                      <w:sz w:val="18"/>
                      <w:szCs w:val="18"/>
                    </w:rPr>
                    <w:t xml:space="preserve">£40 / €50</w:t>
                  </w:r>
                </w:p>
              </w:tc>
            </w:tr>
            <w:tr>
              <w:tc>
                <w:tcPr>
                  <w:tcW w:type="dxa" w:w="4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AFAFA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8"/>
                      <w:szCs w:val="18"/>
                    </w:rPr>
                    <w:t xml:space="preserve">Single-phase PIF · Small</w:t>
                  </w:r>
                </w:p>
              </w:tc>
              <w:tc>
                <w:tcPr>
                  <w:tcW w:type="dxa" w:w="21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AFAFA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837E7C"/>
                      <w:sz w:val="18"/>
                      <w:szCs w:val="18"/>
                    </w:rPr>
                    <w:t xml:space="preserve">up to 10</w:t>
                  </w:r>
                </w:p>
              </w:tc>
              <w:tc>
                <w:tcPr>
                  <w:tcW w:type="dxa" w:w="344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AFAFA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7A2E1C"/>
                      <w:sz w:val="18"/>
                      <w:szCs w:val="18"/>
                    </w:rPr>
                    <w:t xml:space="preserve">£50 / €60</w:t>
                  </w:r>
                </w:p>
              </w:tc>
            </w:tr>
            <w:tr>
              <w:tc>
                <w:tcPr>
                  <w:tcW w:type="dxa" w:w="4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8"/>
                      <w:szCs w:val="18"/>
                    </w:rPr>
                    <w:t xml:space="preserve">Single-phase PIF · Standard</w:t>
                  </w:r>
                </w:p>
              </w:tc>
              <w:tc>
                <w:tcPr>
                  <w:tcW w:type="dxa" w:w="21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837E7C"/>
                      <w:sz w:val="18"/>
                      <w:szCs w:val="18"/>
                    </w:rPr>
                    <w:t xml:space="preserve">10 to 20</w:t>
                  </w:r>
                </w:p>
              </w:tc>
              <w:tc>
                <w:tcPr>
                  <w:tcW w:type="dxa" w:w="344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7A2E1C"/>
                      <w:sz w:val="18"/>
                      <w:szCs w:val="18"/>
                    </w:rPr>
                    <w:t xml:space="preserve">£80 / €95</w:t>
                  </w:r>
                </w:p>
              </w:tc>
            </w:tr>
            <w:tr>
              <w:tc>
                <w:tcPr>
                  <w:tcW w:type="dxa" w:w="4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AFAFA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8"/>
                      <w:szCs w:val="18"/>
                    </w:rPr>
                    <w:t xml:space="preserve">Single-phase PIF · Complex</w:t>
                  </w:r>
                </w:p>
              </w:tc>
              <w:tc>
                <w:tcPr>
                  <w:tcW w:type="dxa" w:w="21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AFAFA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837E7C"/>
                      <w:sz w:val="18"/>
                      <w:szCs w:val="18"/>
                    </w:rPr>
                    <w:t xml:space="preserve">more than 20</w:t>
                  </w:r>
                </w:p>
              </w:tc>
              <w:tc>
                <w:tcPr>
                  <w:tcW w:type="dxa" w:w="344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shd w:fill="FAFAFA" w:color="auto" w:val="clear"/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7A2E1C"/>
                      <w:sz w:val="18"/>
                      <w:szCs w:val="18"/>
                    </w:rPr>
                    <w:t xml:space="preserve">£100 / €115</w:t>
                  </w:r>
                </w:p>
              </w:tc>
            </w:tr>
            <w:tr>
              <w:tc>
                <w:tcPr>
                  <w:tcW w:type="dxa" w:w="42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8"/>
                      <w:szCs w:val="18"/>
                    </w:rPr>
                    <w:t xml:space="preserve">Custom / multi-phase PIF</w:t>
                  </w:r>
                </w:p>
              </w:tc>
              <w:tc>
                <w:tcPr>
                  <w:tcW w:type="dxa" w:w="21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837E7C"/>
                      <w:sz w:val="18"/>
                      <w:szCs w:val="18"/>
                    </w:rPr>
                    <w:t xml:space="preserve">any complexity</w:t>
                  </w:r>
                </w:p>
              </w:tc>
              <w:tc>
                <w:tcPr>
                  <w:tcW w:type="dxa" w:w="3446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10"/>
                    <w:left w:type="dxa" w:w="120"/>
                    <w:bottom w:type="dxa" w:w="110"/>
                    <w:right w:type="dxa" w:w="12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7A2E1C"/>
                      <w:sz w:val="18"/>
                      <w:szCs w:val="18"/>
                    </w:rPr>
                    <w:t xml:space="preserve">£100 / €115</w:t>
                  </w:r>
                </w:p>
              </w:tc>
            </w:tr>
          </w:tbl>
          <w:p>
            <w:pPr>
              <w:spacing w:after="140"/>
            </w:pPr>
          </w:p>
          <w:tbl>
            <w:tblPr>
              <w:tblW w:type="dxa" w:w="9746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4600"/>
              <w:gridCol w:w="5146"/>
            </w:tblGrid>
            <w:tr>
              <w:tc>
                <w:tcPr>
                  <w:tcW w:type="dxa" w:w="46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20"/>
                    <w:left w:type="dxa" w:w="0"/>
                    <w:bottom w:type="dxa" w:w="120"/>
                    <w:right w:type="dxa" w:w="15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02434F"/>
                      <w:sz w:val="18"/>
                      <w:szCs w:val="18"/>
                    </w:rPr>
                    <w:t xml:space="preserve">Number of raw materials in your formula</w:t>
                  </w:r>
                </w:p>
              </w:tc>
              <w:tc>
                <w:tcPr>
                  <w:tcW w:type="dxa" w:w="5146"/>
                  <w:tcBorders>
                    <w:top w:val="none" w:color="FFFFFF" w:sz="0"/>
                    <w:left w:val="none" w:color="FFFFFF" w:sz="0"/>
                    <w:bottom w:val="single" w:color="B9BCBC" w:sz="4"/>
                    <w:right w:val="none" w:color="FFFFFF" w:sz="0"/>
                  </w:tcBorders>
                  <w:tcMar>
                    <w:top w:type="dxa" w:w="120"/>
                    <w:left w:type="dxa" w:w="0"/>
                    <w:bottom w:type="dxa" w:w="120"/>
                    <w:right w:type="dxa" w:w="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 w:val="false"/>
                      <w:iCs w:val="false"/>
                      <w:caps w:val="false"/>
                      <w:color w:val="2B2B2B"/>
                      <w:sz w:val="19"/>
                      <w:szCs w:val="19"/>
                    </w:rPr>
                    <w:t xml:space="preserve"/>
                  </w:r>
                </w:p>
              </w:tc>
            </w:tr>
            <w:tr>
              <w:tc>
                <w:tcPr>
                  <w:tcW w:type="dxa" w:w="4600"/>
                  <w:tcBorders>
                    <w:top w:val="none" w:color="FFFFFF" w:sz="0"/>
                    <w:left w:val="none" w:color="FFFFFF" w:sz="0"/>
                    <w:bottom w:val="none" w:color="FFFFFF" w:sz="0"/>
                    <w:right w:val="none" w:color="FFFFFF" w:sz="0"/>
                  </w:tcBorders>
                  <w:tcMar>
                    <w:top w:type="dxa" w:w="120"/>
                    <w:left w:type="dxa" w:w="0"/>
                    <w:bottom w:type="dxa" w:w="120"/>
                    <w:right w:type="dxa" w:w="15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/>
                      <w:bCs/>
                      <w:i w:val="false"/>
                      <w:iCs w:val="false"/>
                      <w:caps w:val="false"/>
                      <w:color w:val="02434F"/>
                      <w:sz w:val="18"/>
                      <w:szCs w:val="18"/>
                    </w:rPr>
                    <w:t xml:space="preserve">Single-phase or custom / multi-phase?</w:t>
                  </w:r>
                </w:p>
              </w:tc>
              <w:tc>
                <w:tcPr>
                  <w:tcW w:type="dxa" w:w="5146"/>
                  <w:tcBorders>
                    <w:top w:val="none" w:color="FFFFFF" w:sz="0"/>
                    <w:left w:val="none" w:color="FFFFFF" w:sz="0"/>
                    <w:bottom w:val="single" w:color="B9BCBC" w:sz="4"/>
                    <w:right w:val="none" w:color="FFFFFF" w:sz="0"/>
                  </w:tcBorders>
                  <w:tcMar>
                    <w:top w:type="dxa" w:w="120"/>
                    <w:left w:type="dxa" w:w="0"/>
                    <w:bottom w:type="dxa" w:w="120"/>
                    <w:right w:type="dxa" w:w="0"/>
                  </w:tcMar>
                </w:tcPr>
                <w:p>
                  <w:pPr>
                    <w:keepNext w:val="false"/>
                    <w:spacing w:after="0" w:before="0" w:line="258"/>
                  </w:pPr>
                  <w:r>
                    <w:rPr>
                      <w:rFonts w:ascii="Calibri" w:cs="Calibri" w:eastAsia="Calibri" w:hAnsi="Calibri"/>
                      <w:b w:val="false"/>
                      <w:bCs w:val="false"/>
                      <w:i/>
                      <w:iCs/>
                      <w:caps w:val="false"/>
                      <w:color w:val="A5A8A8"/>
                      <w:sz w:val="15"/>
                      <w:szCs w:val="15"/>
                    </w:rPr>
                    <w:t xml:space="preserve">if unsure, leave blank and we will advise</w:t>
                  </w:r>
                </w:p>
              </w:tc>
            </w:tr>
          </w:tbl>
          <w:p/>
        </w:tc>
      </w:tr>
    </w:tbl>
    <w:p>
      <w:r>
        <w:br w:type="page"/>
      </w:r>
    </w:p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1.  Your details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900"/>
        <w:gridCol w:w="6846"/>
      </w:tblGrid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Company / brand name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Responsible Person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the legal entity named on the label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Address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Contact name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Contact email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NDA signed and returned?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yes / no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Date of this request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DD / MM / YYYY</w:t>
            </w:r>
          </w:p>
        </w:tc>
      </w:tr>
    </w:tbl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2.  The product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900"/>
        <w:gridCol w:w="6846"/>
      </w:tblGrid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Product name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as it appears on the label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Product type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e.g. face cream, body oil, shampoo, lip balm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Intended market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EU / UK / both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Is it a leave-on or rinse-off?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Intended user group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e.g. adults, children under 3, sensitive skin</w:t>
            </w:r>
          </w:p>
        </w:tc>
      </w:tr>
    </w:tbl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3.  Product specifications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900"/>
        <w:gridCol w:w="6846"/>
      </w:tblGrid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Appearance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Scent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pH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write N/A for anhydrous products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Viscosity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Specific gravity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4.  Packaging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900"/>
        <w:gridCol w:w="6846"/>
      </w:tblGrid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Final container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e.g. 50 ml glass jar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Materials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e.g. PET, glass, aluminium</w:t>
            </w:r>
          </w:p>
        </w:tc>
      </w:tr>
      <w:tr>
        <w:tc>
          <w:tcPr>
            <w:tcW w:type="dxa" w:w="2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Airless packaging?</w:t>
            </w:r>
          </w:p>
        </w:tc>
        <w:tc>
          <w:tcPr>
            <w:tcW w:type="dxa" w:w="68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yes / no</w:t>
            </w:r>
          </w:p>
        </w:tc>
      </w:tr>
    </w:tbl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5.  Directions of use</w:t>
      </w:r>
    </w:p>
    <w:p>
      <w:pPr>
        <w:keepNext w:val="false"/>
        <w:spacing w:after="140" w:before="0" w:line="258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837E7C"/>
          <w:sz w:val="17"/>
          <w:szCs w:val="17"/>
        </w:rPr>
        <w:t xml:space="preserve">Exactly as they appear, or will appear, on the label.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70"/>
              <w:left w:type="dxa" w:w="0"/>
              <w:bottom w:type="dxa" w:w="17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7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70"/>
              <w:left w:type="dxa" w:w="0"/>
              <w:bottom w:type="dxa" w:w="17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7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70"/>
              <w:left w:type="dxa" w:w="0"/>
              <w:bottom w:type="dxa" w:w="17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r>
        <w:br w:type="page"/>
      </w:r>
    </w:p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6.  Supporting documents</w:t>
      </w:r>
    </w:p>
    <w:p>
      <w:pPr>
        <w:keepNext w:val="false"/>
        <w:spacing w:after="160" w:before="0" w:line="258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837E7C"/>
          <w:sz w:val="17"/>
          <w:szCs w:val="17"/>
        </w:rPr>
        <w:t xml:space="preserve">A PIF is assembled from documents you already hold. Tick what you are sending with this form. If something is missing, send the form anyway and tell us — we can often produce it for you.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"/>
        <w:gridCol w:w="9326"/>
      </w:tblGrid>
      <w:tr>
        <w:tc>
          <w:tcPr>
            <w:tcW w:type="dxa" w:w="420"/>
            <w:tcBorders>
              <w:top w:val="single" w:color="02434F" w:sz="6"/>
              <w:left w:val="single" w:color="02434F" w:sz="6"/>
              <w:bottom w:val="single" w:color="02434F" w:sz="6"/>
              <w:right w:val="single" w:color="02434F" w:sz="6"/>
            </w:tcBorders>
            <w:tcMar>
              <w:top w:type="dxa" w:w="13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93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30"/>
              <w:left w:type="dxa" w:w="180"/>
              <w:bottom w:type="dxa" w:w="11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CPSR — Cosmetic Product Safety Report</w:t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837E7C"/>
                <w:sz w:val="16"/>
                <w:szCs w:val="16"/>
              </w:rPr>
              <w:t xml:space="preserve">   mandatory; we can produce this</w:t>
            </w:r>
          </w:p>
        </w:tc>
      </w:tr>
      <w:tr>
        <w:tc>
          <w:tcPr>
            <w:tcW w:type="dxa" w:w="420"/>
            <w:tcBorders>
              <w:top w:val="single" w:color="02434F" w:sz="6"/>
              <w:left w:val="single" w:color="02434F" w:sz="6"/>
              <w:bottom w:val="single" w:color="02434F" w:sz="6"/>
              <w:right w:val="single" w:color="02434F" w:sz="6"/>
            </w:tcBorders>
            <w:tcMar>
              <w:top w:type="dxa" w:w="13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93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30"/>
              <w:left w:type="dxa" w:w="180"/>
              <w:bottom w:type="dxa" w:w="11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Stability test report</w:t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837E7C"/>
                <w:sz w:val="16"/>
                <w:szCs w:val="16"/>
              </w:rPr>
              <w:t xml:space="preserve">   mandatory</w:t>
            </w:r>
          </w:p>
        </w:tc>
      </w:tr>
      <w:tr>
        <w:tc>
          <w:tcPr>
            <w:tcW w:type="dxa" w:w="420"/>
            <w:tcBorders>
              <w:top w:val="single" w:color="02434F" w:sz="6"/>
              <w:left w:val="single" w:color="02434F" w:sz="6"/>
              <w:bottom w:val="single" w:color="02434F" w:sz="6"/>
              <w:right w:val="single" w:color="02434F" w:sz="6"/>
            </w:tcBorders>
            <w:tcMar>
              <w:top w:type="dxa" w:w="13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93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30"/>
              <w:left w:type="dxa" w:w="180"/>
              <w:bottom w:type="dxa" w:w="11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Preservative efficacy test (PET / challenge test)</w:t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837E7C"/>
                <w:sz w:val="16"/>
                <w:szCs w:val="16"/>
              </w:rPr>
              <w:t xml:space="preserve">   where applicable</w:t>
            </w:r>
          </w:p>
        </w:tc>
      </w:tr>
      <w:tr>
        <w:tc>
          <w:tcPr>
            <w:tcW w:type="dxa" w:w="420"/>
            <w:tcBorders>
              <w:top w:val="single" w:color="02434F" w:sz="6"/>
              <w:left w:val="single" w:color="02434F" w:sz="6"/>
              <w:bottom w:val="single" w:color="02434F" w:sz="6"/>
              <w:right w:val="single" w:color="02434F" w:sz="6"/>
            </w:tcBorders>
            <w:tcMar>
              <w:top w:type="dxa" w:w="13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93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30"/>
              <w:left w:type="dxa" w:w="180"/>
              <w:bottom w:type="dxa" w:w="11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Label artwork</w:t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837E7C"/>
                <w:sz w:val="16"/>
                <w:szCs w:val="16"/>
              </w:rPr>
              <w:t xml:space="preserve">   final or draft</w:t>
            </w:r>
          </w:p>
        </w:tc>
      </w:tr>
      <w:tr>
        <w:tc>
          <w:tcPr>
            <w:tcW w:type="dxa" w:w="420"/>
            <w:tcBorders>
              <w:top w:val="single" w:color="02434F" w:sz="6"/>
              <w:left w:val="single" w:color="02434F" w:sz="6"/>
              <w:bottom w:val="single" w:color="02434F" w:sz="6"/>
              <w:right w:val="single" w:color="02434F" w:sz="6"/>
            </w:tcBorders>
            <w:tcMar>
              <w:top w:type="dxa" w:w="13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93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30"/>
              <w:left w:type="dxa" w:w="180"/>
              <w:bottom w:type="dxa" w:w="11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Packaging specifications</w:t>
            </w:r>
          </w:p>
        </w:tc>
      </w:tr>
      <w:tr>
        <w:tc>
          <w:tcPr>
            <w:tcW w:type="dxa" w:w="420"/>
            <w:tcBorders>
              <w:top w:val="single" w:color="02434F" w:sz="6"/>
              <w:left w:val="single" w:color="02434F" w:sz="6"/>
              <w:bottom w:val="single" w:color="02434F" w:sz="6"/>
              <w:right w:val="single" w:color="02434F" w:sz="6"/>
            </w:tcBorders>
            <w:tcMar>
              <w:top w:type="dxa" w:w="13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93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30"/>
              <w:left w:type="dxa" w:w="180"/>
              <w:bottom w:type="dxa" w:w="11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Manufacturing method / GMP statement</w:t>
            </w:r>
          </w:p>
        </w:tc>
      </w:tr>
      <w:tr>
        <w:tc>
          <w:tcPr>
            <w:tcW w:type="dxa" w:w="420"/>
            <w:tcBorders>
              <w:top w:val="single" w:color="02434F" w:sz="6"/>
              <w:left w:val="single" w:color="02434F" w:sz="6"/>
              <w:bottom w:val="single" w:color="02434F" w:sz="6"/>
              <w:right w:val="single" w:color="02434F" w:sz="6"/>
            </w:tcBorders>
            <w:tcMar>
              <w:top w:type="dxa" w:w="13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93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30"/>
              <w:left w:type="dxa" w:w="180"/>
              <w:bottom w:type="dxa" w:w="11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>Evidence for any claims made</w:t>
            </w: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837E7C"/>
                <w:sz w:val="16"/>
                <w:szCs w:val="16"/>
              </w:rPr>
              <w:t xml:space="preserve">   e.g. test reports, supplier data</w:t>
            </w:r>
          </w:p>
        </w:tc>
      </w:tr>
    </w:tbl>
    <w:p>
      <w:pPr>
        <w:spacing w:after="260"/>
      </w:pPr>
    </w:p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7.  Full formula</w:t>
      </w:r>
    </w:p>
    <w:p>
      <w:pPr>
        <w:keepNext w:val="false"/>
        <w:spacing w:after="150" w:before="0" w:line="258"/>
      </w:pPr>
      <w:r>
        <w:rPr>
          <w:rFonts w:ascii="Calibri" w:cs="Calibri" w:eastAsia="Calibri" w:hAnsi="Calibri"/>
          <w:b w:val="false"/>
          <w:bCs w:val="false"/>
          <w:i/>
          <w:iCs/>
          <w:caps w:val="false"/>
          <w:color w:val="837E7C"/>
          <w:sz w:val="17"/>
          <w:szCs w:val="17"/>
        </w:rPr>
        <w:t xml:space="preserve">List every raw material as supplied, with its commercial name. Percentages must total 100%.</w:t>
      </w:r>
    </w:p>
    <w:tbl>
      <w:tblPr>
        <w:tblW w:type="dxa" w:w="9746"/>
        <w:tblBorders>
          <w:top w:val="none" w:color="FFFFFF" w:sz="0"/>
          <w:left w:val="none" w:color="FFFFFF" w:sz="0"/>
          <w:bottom w:val="single" w:color="B9BCBC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560"/>
        <w:gridCol w:w="3380"/>
        <w:gridCol w:w="1300"/>
        <w:gridCol w:w="1660"/>
        <w:gridCol w:w="2846"/>
      </w:tblGrid>
      <w:tr>
        <w:trPr>
          <w:tblHeader/>
        </w:trPr>
        <w:tc>
          <w:tcPr>
            <w:tcW w:type="dxa" w:w="5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#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Commercial name of the raw material</w:t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Weight %</w:t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Weight g / ml</w:t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2434F" w:color="auto" w:val="clear"/>
            <w:tcMar>
              <w:top w:type="dxa" w:w="120"/>
              <w:left w:type="dxa" w:w="110"/>
              <w:bottom w:type="dxa" w:w="120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pacing w:val="30"/>
                <w:sz w:val="16"/>
                <w:szCs w:val="16"/>
              </w:rPr>
              <w:t xml:space="preserve">Supplier</w:t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3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4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5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6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7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8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9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10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11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12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13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14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15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16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17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18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19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20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21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22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23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24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25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26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27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7"/>
                <w:szCs w:val="17"/>
              </w:rPr>
              <w:t xml:space="preserve">28</w:t>
            </w:r>
          </w:p>
        </w:tc>
        <w:tc>
          <w:tcPr>
            <w:tcW w:type="dxa" w:w="338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1660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2846"/>
            <w:tcBorders>
              <w:top w:val="none" w:color="FFFFFF" w:sz="0"/>
              <w:left w:val="none" w:color="FFFFFF" w:sz="0"/>
              <w:bottom w:val="single" w:color="DCDEDE" w:sz="2"/>
              <w:right w:val="none" w:color="FFFFFF" w:sz="0"/>
            </w:tcBorders>
            <w:shd w:fill="FAFAFA" w:color="auto" w:val="clear"/>
            <w:tcMar>
              <w:top w:type="dxa" w:w="135"/>
              <w:left w:type="dxa" w:w="110"/>
              <w:bottom w:type="dxa" w:w="135"/>
              <w:right w:type="dxa" w:w="11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spacing w:after="240"/>
      </w:pPr>
    </w:p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Testing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200"/>
        <w:gridCol w:w="5546"/>
      </w:tblGrid>
      <w:tr>
        <w:tc>
          <w:tcPr>
            <w:tcW w:type="dxa" w:w="4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Stability test performed?</w:t>
            </w:r>
          </w:p>
        </w:tc>
        <w:tc>
          <w:tcPr>
            <w:tcW w:type="dxa" w:w="55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yes / no — if yes, attach the report</w:t>
            </w:r>
          </w:p>
        </w:tc>
      </w:tr>
      <w:tr>
        <w:tc>
          <w:tcPr>
            <w:tcW w:type="dxa" w:w="4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Preservative efficacy test (PET / challenge test) performed?</w:t>
            </w:r>
          </w:p>
        </w:tc>
        <w:tc>
          <w:tcPr>
            <w:tcW w:type="dxa" w:w="55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yes / no / not applicable</w:t>
            </w:r>
          </w:p>
        </w:tc>
      </w:tr>
      <w:tr>
        <w:tc>
          <w:tcPr>
            <w:tcW w:type="dxa" w:w="4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15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Intended shelf life or PAO</w:t>
            </w:r>
          </w:p>
        </w:tc>
        <w:tc>
          <w:tcPr>
            <w:tcW w:type="dxa" w:w="5546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120"/>
              <w:left w:type="dxa" w:w="0"/>
              <w:bottom w:type="dxa" w:w="12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caps w:val="false"/>
                <w:color w:val="A5A8A8"/>
                <w:sz w:val="15"/>
                <w:szCs w:val="15"/>
              </w:rPr>
              <w:t xml:space="preserve">e.g. 12M</w:t>
            </w:r>
          </w:p>
        </w:tc>
      </w:tr>
    </w:tbl>
    <w:p>
      <w:pPr>
        <w:spacing w:after="300"/>
      </w:pPr>
    </w:p>
    <w:p>
      <w:pPr>
        <w:keepNext/>
        <w:pBdr>
          <w:bottom w:val="single" w:color="F2A28C" w:sz="6" w:space="6"/>
        </w:pBdr>
        <w:spacing w:after="140" w:before="320"/>
      </w:pPr>
      <w:r>
        <w:rPr>
          <w:rFonts w:ascii="Cambria" w:cs="Cambria" w:eastAsia="Cambria" w:hAnsi="Cambria"/>
          <w:b w:val="false"/>
          <w:bCs w:val="false"/>
          <w:i w:val="false"/>
          <w:iCs w:val="false"/>
          <w:caps w:val="false"/>
          <w:color w:val="02434F"/>
          <w:sz w:val="25"/>
          <w:szCs w:val="25"/>
        </w:rPr>
        <w:t xml:space="preserve">Declaration</w:t>
      </w:r>
    </w:p>
    <w:p>
      <w:pPr>
        <w:keepNext w:val="false"/>
        <w:spacing w:after="260" w:before="0" w:line="258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2B2B2B"/>
          <w:sz w:val="19"/>
          <w:szCs w:val="19"/>
        </w:rPr>
        <w:t xml:space="preserve">I confirm that the information given in this form is complete and accurate to the best of my knowledge, and that I am authorised to submit it on behalf of the company named above.</w:t>
      </w:r>
    </w:p>
    <w:tbl>
      <w:tblPr>
        <w:tblW w:type="dxa" w:w="974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400"/>
        <w:gridCol w:w="400"/>
        <w:gridCol w:w="4946"/>
      </w:tblGrid>
      <w:tr>
        <w:tc>
          <w:tcPr>
            <w:tcW w:type="dxa" w:w="4400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46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7"/>
                <w:szCs w:val="17"/>
              </w:rPr>
              <w:t xml:space="preserve">Signed: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49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6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21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7"/>
                <w:szCs w:val="17"/>
              </w:rPr>
              <w:t xml:space="preserve">Name: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49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1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21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7"/>
                <w:szCs w:val="17"/>
              </w:rPr>
              <w:t xml:space="preserve">Position: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49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1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4400"/>
            <w:tcBorders>
              <w:top w:val="none" w:color="FFFFFF" w:sz="0"/>
              <w:left w:val="none" w:color="FFFFFF" w:sz="0"/>
              <w:bottom w:val="single" w:color="B9BCBC" w:sz="4"/>
              <w:right w:val="none" w:color="FFFFFF" w:sz="0"/>
            </w:tcBorders>
            <w:tcMar>
              <w:top w:type="dxa" w:w="21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7"/>
                <w:szCs w:val="17"/>
              </w:rPr>
              <w:t xml:space="preserve">Date:</w:t>
            </w:r>
          </w:p>
        </w:tc>
        <w:tc>
          <w:tcPr>
            <w:tcW w:type="dxa" w:w="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10"/>
              <w:left w:type="dxa" w:w="130"/>
              <w:bottom w:type="dxa" w:w="110"/>
              <w:right w:type="dxa" w:w="13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  <w:tc>
          <w:tcPr>
            <w:tcW w:type="dxa" w:w="49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10"/>
              <w:left w:type="dxa" w:w="0"/>
              <w:bottom w:type="dxa" w:w="130"/>
              <w:right w:type="dxa" w:w="0"/>
            </w:tcMar>
          </w:tcPr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9"/>
                <w:szCs w:val="19"/>
              </w:rPr>
              <w:t xml:space="preserve"/>
            </w:r>
          </w:p>
        </w:tc>
      </w:tr>
    </w:tbl>
    <w:p>
      <w:pPr>
        <w:spacing w:after="360"/>
      </w:pPr>
    </w:p>
    <w:tbl>
      <w:tblPr>
        <w:tblW w:type="dxa" w:w="9746"/>
        <w:tblBorders>
          <w:top w:val="none" w:color="FFFFFF" w:sz="0"/>
          <w:left w:val="single" w:color="F2A28C" w:sz="18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746"/>
      </w:tblGrid>
      <w:tr>
        <w:tc>
          <w:tcPr>
            <w:tcW w:type="dxa" w:w="974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4F4F4" w:color="auto" w:val="clear"/>
            <w:tcMar>
              <w:top w:type="dxa" w:w="220"/>
              <w:left w:type="dxa" w:w="260"/>
              <w:bottom w:type="dxa" w:w="220"/>
              <w:right w:type="dxa" w:w="260"/>
            </w:tcMar>
          </w:tcPr>
          <w:p>
            <w:pPr>
              <w:keepNext w:val="false"/>
              <w:spacing w:after="110" w:before="0" w:line="258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2434F"/>
                <w:sz w:val="18"/>
                <w:szCs w:val="18"/>
              </w:rPr>
              <w:t xml:space="preserve">Questions about this form? 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2B2B2B"/>
                <w:sz w:val="18"/>
                <w:szCs w:val="18"/>
              </w:rPr>
              <w:t xml:space="preserve">Email info@cosmetogenesis.com and we will walk you through it — no obligation, and no charge.</w:t>
            </w:r>
          </w:p>
          <w:p>
            <w:pPr>
              <w:keepNext w:val="false"/>
              <w:spacing w:after="0" w:before="0" w:line="258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837E7C"/>
                <w:sz w:val="16"/>
                <w:szCs w:val="16"/>
              </w:rPr>
              <w:t xml:space="preserve">Cosmetogenesis · 16 Palace Gardens Terrace, London, W8 4RP, United Kingdom · Member of the Society of Cosmetic Scientists, UK</w:t>
            </w:r>
          </w:p>
        </w:tc>
      </w:tr>
    </w:tbl>
    <w:sectPr>
      <w:foot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3D3D4" w:sz="4" w:space="8"/>
      </w:pBdr>
      <w:spacing w:before="100"/>
      <w:jc w:val="center"/>
    </w:pPr>
    <w:r>
      <w:rPr>
        <w:rFonts w:ascii="Calibri" w:cs="Calibri" w:eastAsia="Calibri" w:hAnsi="Calibri"/>
        <w:b w:val="false"/>
        <w:bCs w:val="false"/>
        <w:i w:val="false"/>
        <w:iCs w:val="false"/>
        <w:caps w:val="false"/>
        <w:color w:val="837E7C"/>
        <w:sz w:val="14"/>
        <w:szCs w:val="14"/>
      </w:rPr>
      <w:t xml:space="preserve">Cosmetogenesis  ·  PIF Request Form  ·  info@cosmetogenesis.com  ·  Page </w:t>
    </w:r>
    <w:r>
      <w:rPr>
        <w:rFonts w:ascii="Calibri" w:cs="Calibri" w:eastAsia="Calibri" w:hAnsi="Calibri"/>
        <w:color w:val="837E7C"/>
        <w:sz w:val="14"/>
        <w:szCs w:val="14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b w:val="false"/>
        <w:bCs w:val="false"/>
        <w:i w:val="false"/>
        <w:iCs w:val="false"/>
        <w:caps w:val="false"/>
        <w:color w:val="837E7C"/>
        <w:sz w:val="14"/>
        <w:szCs w:val="14"/>
      </w:rPr>
      <w:t xml:space="preserve"> of </w:t>
    </w:r>
    <w:r>
      <w:rPr>
        <w:rFonts w:ascii="Calibri" w:cs="Calibri" w:eastAsia="Calibri" w:hAnsi="Calibri"/>
        <w:color w:val="837E7C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300" w:hanging="200"/>
      </w:pPr>
      <w:rPr>
        <w:rFonts w:ascii="Calibri" w:cs="Calibri" w:eastAsia="Calibri" w:hAnsi="Calibri"/>
        <w:color w:val="7A2E1C"/>
        <w:sz w:val="19"/>
        <w:szCs w:val="19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B2B2B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PIF Request Form — Cosmetogenesis</dc:title>
  <dc:creator>Cosmetogenesis</dc:creator>
  <cp:lastModifiedBy>Un-named</cp:lastModifiedBy>
  <cp:revision>1</cp:revision>
  <dcterms:created xsi:type="dcterms:W3CDTF">2026-08-03T21:52:40.059Z</dcterms:created>
  <dcterms:modified xsi:type="dcterms:W3CDTF">2026-08-03T21:52:40.059Z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