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400"/>
              <w:left w:type="dxa" w:w="380"/>
              <w:bottom w:type="dxa" w:w="400"/>
              <w:right w:type="dxa" w:w="380"/>
            </w:tcMar>
          </w:tcPr>
          <w:p>
            <w:pPr>
              <w:keepNext w:val="false"/>
              <w:spacing w:after="15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2A28C"/>
                <w:spacing w:val="60"/>
                <w:sz w:val="17"/>
                <w:szCs w:val="17"/>
              </w:rPr>
              <w:t xml:space="preserve">C O S M E T O G E N E S I S</w:t>
            </w:r>
          </w:p>
          <w:p>
            <w:pPr>
              <w:keepNext w:val="false"/>
              <w:spacing w:after="110" w:before="0" w:line="258"/>
            </w:pPr>
            <w:r>
              <w:rPr>
                <w:rFonts w:ascii="Cambria" w:cs="Cambria" w:eastAsia="Cambria" w:hAnsi="Cambria"/>
                <w:b w:val="false"/>
                <w:bCs w:val="false"/>
                <w:i w:val="false"/>
                <w:iCs w:val="false"/>
                <w:caps w:val="false"/>
                <w:color w:val="FFFFFF"/>
                <w:sz w:val="42"/>
                <w:szCs w:val="42"/>
              </w:rPr>
              <w:t xml:space="preserve">CPSR Request Form — Variants</w:t>
            </w:r>
          </w:p>
          <w:p>
            <w:pPr>
              <w:keepNext w:val="false"/>
              <w:spacing w:after="0" w:before="0" w:line="25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C8D4D7"/>
                <w:sz w:val="18"/>
                <w:szCs w:val="18"/>
              </w:rPr>
              <w:t xml:space="preserve">For a base formula with up to five variants. Cosmetic Product Safety Report · EU Regulation 1223/2009 and the UK Cosmetics Regulation.</w:t>
            </w:r>
          </w:p>
        </w:tc>
      </w:tr>
    </w:tbl>
    <w:p>
      <w:pPr>
        <w:spacing w:after="260"/>
      </w:pP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2434F"/>
                <w:spacing w:val="60"/>
                <w:sz w:val="15"/>
                <w:szCs w:val="15"/>
              </w:rPr>
              <w:t xml:space="preserve">How to complete this form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1.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Sign and return our NDA first if you have not already — it protects your formulation before you send it.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2.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Complete every section below. Write “N/A” where something does not apply rather than leaving it blank, so we know you have not simply missed it.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3.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Email the completed form to info@cosmetogenesis.com. We will confirm your tier, send a pro forma invoice, and deliver your CPSRs within 15 working days of payment.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7"/>
                <w:szCs w:val="17"/>
              </w:rPr>
              <w:t xml:space="preserve">One form, one product. If you have several unrelated products, send one form for each — but if they share a base formula, use the Variants form instead and save on the tier price.</w:t>
            </w:r>
          </w:p>
        </w:tc>
      </w:tr>
    </w:tbl>
    <w:p>
      <w:pPr>
        <w:spacing w:after="24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1EC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7A2E1C"/>
                <w:spacing w:val="60"/>
                <w:sz w:val="15"/>
                <w:szCs w:val="15"/>
              </w:rPr>
              <w:t xml:space="preserve">When to use this form</w:t>
            </w:r>
          </w:p>
          <w:p>
            <w:pPr>
              <w:keepNext w:val="false"/>
              <w:spacing w:after="13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Use this form when your products share one base formula and differ only by a small number of added ingredients — a fragrance, a colourant, an active. A shade range, a scent range, or a tinted variant of the same cream all qualify.</w:t>
            </w:r>
          </w:p>
          <w:p>
            <w:pPr>
              <w:keepNext w:val="false"/>
              <w:spacing w:after="16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If your products have genuinely different bases, they are separate products: use the standard CPSR Request Form for each.</w:t>
            </w:r>
          </w:p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single" w:color="B9BCBC" w:sz="4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200"/>
              <w:gridCol w:w="2100"/>
              <w:gridCol w:w="3446"/>
            </w:tblGrid>
            <w:tr>
              <w:trPr>
                <w:tblHeader/>
              </w:trP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CPSR tier — based on the base formula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Ingredients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Price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Simple single-phase — special offer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 to 3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£50 / €60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· Small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up to 10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£60 / €70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· Standard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10 to 20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£100 / €115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· Complex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more than 20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£130 / €150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Custom formula · Small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up to 15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£100 / €115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Custom formula · Standard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15 to 25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£130 / €150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Custom formula · Complex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more than 25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£150 / €175</w:t>
                  </w:r>
                </w:p>
              </w:tc>
            </w:tr>
          </w:tbl>
          <w:p>
            <w:pPr>
              <w:spacing w:after="140"/>
            </w:pPr>
          </w:p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600"/>
              <w:gridCol w:w="5146"/>
            </w:tblGrid>
            <w:tr>
              <w:tc>
                <w:tcPr>
                  <w:tcW w:type="dxa" w:w="4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Ingredients in the base formula</w:t>
                  </w:r>
                </w:p>
              </w:tc>
              <w:tc>
                <w:tcPr>
                  <w:tcW w:type="dxa" w:w="51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4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How many variants?</w:t>
                  </w:r>
                </w:p>
              </w:tc>
              <w:tc>
                <w:tcPr>
                  <w:tcW w:type="dxa" w:w="51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/>
                      <w:iCs/>
                      <w:caps w:val="false"/>
                      <w:color w:val="A5A8A8"/>
                      <w:sz w:val="15"/>
                      <w:szCs w:val="15"/>
                    </w:rPr>
                    <w:t xml:space="preserve">maximum 5 on this form</w:t>
                  </w:r>
                </w:p>
              </w:tc>
            </w:tr>
          </w:tbl>
          <w:p/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1.  Your details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Company / brand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Responsible Person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the legal entity named on the label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Address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email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NDA signed and returned?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Date of this request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DD / MM / YYYY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2.  The product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as it appears on the label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type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face cream, body oil, shampoo, lip balm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market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EU / UK / both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Is it a leave-on or rinse-off?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user group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adults, children under 3, sensitive skin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3.  Product specifications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Appearance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Scent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pH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write N/A for anhydrous products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Viscosity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Specific gravity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4.  Packaging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Final container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50 ml glass jar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Materials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PET, glass, aluminium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Airless packaging?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5.  Directions of use</w:t>
      </w:r>
    </w:p>
    <w:p>
      <w:pPr>
        <w:keepNext w:val="false"/>
        <w:spacing w:after="14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Exactly as they appear, or will appear, on the label.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6.  Base formula</w:t>
      </w:r>
    </w:p>
    <w:p>
      <w:pPr>
        <w:keepNext w:val="false"/>
        <w:spacing w:after="15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The formula common to every variant. Percentages must total 100%.</w:t>
      </w: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Common name or INCI name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7.  Variants</w:t>
      </w:r>
    </w:p>
    <w:p>
      <w:pPr>
        <w:keepNext w:val="false"/>
        <w:spacing w:after="10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For each variant, give the name and only the ingredients that differ from the base formula. Leave unused variant blocks blank.</w:t>
      </w: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1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shade, fragrance, active</w:t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ingredient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2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shade, fragrance, active</w:t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ingredient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3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shade, fragrance, active</w:t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ingredient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4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shade, fragrance, active</w:t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ingredient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5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shade, fragrance, active</w:t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ingredient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4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Testing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5546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Stability test performed?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 — if yes, attach the report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Preservative efficacy test (PET / challenge test) performed?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 / not applicable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shelf life or PAO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12M</w:t>
            </w:r>
          </w:p>
        </w:tc>
      </w:tr>
    </w:tbl>
    <w:p>
      <w:pPr>
        <w:spacing w:after="30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Declaration</w:t>
      </w:r>
    </w:p>
    <w:p>
      <w:pPr>
        <w:keepNext w:val="false"/>
        <w:spacing w:after="260" w:before="0" w:line="25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B2B2B"/>
          <w:sz w:val="19"/>
          <w:szCs w:val="19"/>
        </w:rPr>
        <w:t xml:space="preserve">I confirm that the information given in this form is complete and accurate to the best of my knowledge, and that I am authorised to submit it on behalf of the company named above.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400"/>
        <w:gridCol w:w="4946"/>
      </w:tblGrid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Signed: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Name: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Position: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Date: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36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 w:val="false"/>
              <w:spacing w:after="11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Questions about this form?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Email info@cosmetogenesis.com and we will walk you through it — no obligation, and no charge.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6"/>
                <w:szCs w:val="16"/>
              </w:rPr>
              <w:t xml:space="preserve">Cosmetogenesis · 16 Palace Gardens Terrace, London, W8 4RP, United Kingdom · Member of the Society of Cosmetic Scientists, UK</w:t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3D4" w:sz="4" w:space="8"/>
      </w:pBdr>
      <w:spacing w:before="10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Cosmetogenesis  ·  CPSR Request Form — Variants  ·  info@cosmetogenesis.com  ·  Page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 of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00" w:hanging="200"/>
      </w:pPr>
      <w:rPr>
        <w:rFonts w:ascii="Calibri" w:cs="Calibri" w:eastAsia="Calibri" w:hAnsi="Calibri"/>
        <w:color w:val="7A2E1C"/>
        <w:sz w:val="19"/>
        <w:szCs w:val="19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B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CPSR Request Form — Variants — Cosmetogenesis</dc:title>
  <dc:creator>Cosmetogenesis</dc:creator>
  <cp:lastModifiedBy>Un-named</cp:lastModifiedBy>
  <cp:revision>1</cp:revision>
  <dcterms:created xsi:type="dcterms:W3CDTF">2026-08-03T21:52:39.956Z</dcterms:created>
  <dcterms:modified xsi:type="dcterms:W3CDTF">2026-08-03T21:52:39.956Z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